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11" w:rsidRPr="009F17E2" w:rsidRDefault="00A46845" w:rsidP="00744F9A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</w:pPr>
      <w:bookmarkStart w:id="0" w:name="_GoBack"/>
      <w:bookmarkEnd w:id="0"/>
      <w:proofErr w:type="gramStart"/>
      <w:r w:rsidRPr="009F17E2">
        <w:rPr>
          <w:rFonts w:eastAsia="Times New Roman" w:cstheme="minorHAnsi"/>
          <w:i/>
          <w:color w:val="000000" w:themeColor="text1"/>
          <w:sz w:val="28"/>
          <w:szCs w:val="24"/>
          <w:shd w:val="clear" w:color="auto" w:fill="FFFFFF"/>
          <w:lang w:val="en-CA"/>
        </w:rPr>
        <w:t>Donkey Kong Country</w:t>
      </w:r>
      <w:r w:rsidR="00D72CED" w:rsidRPr="009F17E2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 xml:space="preserve"> (</w:t>
      </w:r>
      <w:r w:rsidRPr="009F17E2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>1994</w:t>
      </w:r>
      <w:r w:rsidR="00D72CED" w:rsidRPr="009F17E2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 xml:space="preserve">, </w:t>
      </w:r>
      <w:r w:rsidRPr="009F17E2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>Super Nintendo</w:t>
      </w:r>
      <w:r w:rsidR="00D72CED" w:rsidRPr="009F17E2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 xml:space="preserve">), </w:t>
      </w:r>
      <w:r w:rsidRPr="009F17E2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>Rare</w:t>
      </w:r>
      <w:r w:rsidR="00D72CED" w:rsidRPr="009F17E2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>.</w:t>
      </w:r>
      <w:proofErr w:type="gramEnd"/>
      <w:r w:rsidR="00D72CED" w:rsidRPr="009F17E2">
        <w:rPr>
          <w:rFonts w:eastAsia="Times New Roman" w:cstheme="minorHAnsi"/>
          <w:i/>
          <w:color w:val="000000" w:themeColor="text1"/>
          <w:sz w:val="28"/>
          <w:szCs w:val="24"/>
          <w:shd w:val="clear" w:color="auto" w:fill="FFFFFF"/>
          <w:lang w:val="en-CA"/>
        </w:rPr>
        <w:t xml:space="preserve"> </w:t>
      </w:r>
      <w:r w:rsidRPr="009F17E2"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  <w:lang w:val="en-CA"/>
        </w:rPr>
        <w:t>GAMEPLAY</w:t>
      </w:r>
      <w:r w:rsidR="0046717C" w:rsidRPr="009F17E2"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  <w:lang w:val="en-CA"/>
        </w:rPr>
        <w:t xml:space="preserve"> MODE</w:t>
      </w:r>
    </w:p>
    <w:p w:rsidR="00FF47B3" w:rsidRPr="009F17E2" w:rsidRDefault="00FF47B3" w:rsidP="00744F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CA"/>
        </w:rPr>
      </w:pPr>
    </w:p>
    <w:tbl>
      <w:tblPr>
        <w:tblStyle w:val="TableGrid"/>
        <w:tblW w:w="10349" w:type="dxa"/>
        <w:tblInd w:w="-318" w:type="dxa"/>
        <w:tblLook w:val="04A0"/>
      </w:tblPr>
      <w:tblGrid>
        <w:gridCol w:w="10349"/>
      </w:tblGrid>
      <w:tr w:rsidR="00EF1011" w:rsidRPr="009F17E2" w:rsidTr="00286166">
        <w:tc>
          <w:tcPr>
            <w:tcW w:w="10349" w:type="dxa"/>
          </w:tcPr>
          <w:p w:rsidR="00EF1011" w:rsidRPr="009F17E2" w:rsidRDefault="00EF1011" w:rsidP="00744F9A">
            <w:pPr>
              <w:contextualSpacing/>
              <w:rPr>
                <w:sz w:val="32"/>
                <w:szCs w:val="32"/>
                <w:lang w:val="en-CA"/>
              </w:rPr>
            </w:pPr>
            <w:r w:rsidRPr="009F17E2">
              <w:rPr>
                <w:sz w:val="32"/>
                <w:szCs w:val="32"/>
                <w:lang w:val="en-CA"/>
              </w:rPr>
              <w:t>1. Composition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81"/>
        <w:tblW w:w="5211" w:type="dxa"/>
        <w:tblLook w:val="04A0"/>
      </w:tblPr>
      <w:tblGrid>
        <w:gridCol w:w="1809"/>
        <w:gridCol w:w="3402"/>
      </w:tblGrid>
      <w:tr w:rsidR="00542225" w:rsidRPr="009F17E2" w:rsidTr="006632FD">
        <w:trPr>
          <w:trHeight w:val="702"/>
        </w:trPr>
        <w:tc>
          <w:tcPr>
            <w:tcW w:w="1809" w:type="dxa"/>
          </w:tcPr>
          <w:p w:rsidR="00542225" w:rsidRPr="009F17E2" w:rsidRDefault="00542225" w:rsidP="006632FD">
            <w:pPr>
              <w:contextualSpacing/>
              <w:rPr>
                <w:b/>
                <w:noProof/>
                <w:color w:val="FF0000"/>
                <w:lang w:val="en-CA"/>
              </w:rPr>
            </w:pPr>
            <w:r w:rsidRPr="009F17E2">
              <w:rPr>
                <w:b/>
                <w:noProof/>
                <w:color w:val="FF0000"/>
                <w:lang w:val="en-CA"/>
              </w:rPr>
              <w:t>Tangible space</w:t>
            </w:r>
          </w:p>
        </w:tc>
        <w:tc>
          <w:tcPr>
            <w:tcW w:w="3402" w:type="dxa"/>
          </w:tcPr>
          <w:p w:rsidR="00542225" w:rsidRPr="009F17E2" w:rsidRDefault="00A46845" w:rsidP="006632FD">
            <w:pPr>
              <w:contextualSpacing/>
              <w:rPr>
                <w:noProof/>
                <w:lang w:val="en-CA"/>
              </w:rPr>
            </w:pPr>
            <w:r w:rsidRPr="009F17E2">
              <w:rPr>
                <w:noProof/>
                <w:lang w:val="en-CA"/>
              </w:rPr>
              <w:t>Full screen</w:t>
            </w:r>
          </w:p>
        </w:tc>
      </w:tr>
      <w:tr w:rsidR="00542225" w:rsidRPr="009F17E2" w:rsidTr="006632FD">
        <w:trPr>
          <w:trHeight w:val="842"/>
        </w:trPr>
        <w:tc>
          <w:tcPr>
            <w:tcW w:w="1809" w:type="dxa"/>
          </w:tcPr>
          <w:p w:rsidR="00542225" w:rsidRPr="009F17E2" w:rsidRDefault="00542225" w:rsidP="006632FD">
            <w:pPr>
              <w:contextualSpacing/>
              <w:rPr>
                <w:b/>
                <w:noProof/>
                <w:color w:val="E36C0A" w:themeColor="accent6" w:themeShade="BF"/>
                <w:lang w:val="en-CA"/>
              </w:rPr>
            </w:pPr>
            <w:r w:rsidRPr="009F17E2">
              <w:rPr>
                <w:b/>
                <w:noProof/>
                <w:color w:val="E36C0A" w:themeColor="accent6" w:themeShade="BF"/>
                <w:lang w:val="en-CA"/>
              </w:rPr>
              <w:t>Intangible space</w:t>
            </w:r>
          </w:p>
        </w:tc>
        <w:tc>
          <w:tcPr>
            <w:tcW w:w="3402" w:type="dxa"/>
          </w:tcPr>
          <w:p w:rsidR="00542225" w:rsidRPr="009F17E2" w:rsidRDefault="00A46845" w:rsidP="006632FD">
            <w:pPr>
              <w:contextualSpacing/>
              <w:rPr>
                <w:noProof/>
                <w:lang w:val="en-CA"/>
              </w:rPr>
            </w:pPr>
            <w:r w:rsidRPr="009F17E2">
              <w:rPr>
                <w:noProof/>
                <w:lang w:val="en-CA"/>
              </w:rPr>
              <w:t xml:space="preserve">Banana count is </w:t>
            </w:r>
            <w:r w:rsidR="00F61D30" w:rsidRPr="009F17E2">
              <w:rPr>
                <w:noProof/>
                <w:lang w:val="en-CA"/>
              </w:rPr>
              <w:t>layered over tangible space</w:t>
            </w:r>
            <w:r w:rsidRPr="009F17E2">
              <w:rPr>
                <w:noProof/>
                <w:lang w:val="en-CA"/>
              </w:rPr>
              <w:t xml:space="preserve"> </w:t>
            </w:r>
          </w:p>
        </w:tc>
      </w:tr>
      <w:tr w:rsidR="00542225" w:rsidRPr="009F17E2" w:rsidTr="006632FD">
        <w:trPr>
          <w:trHeight w:val="685"/>
        </w:trPr>
        <w:tc>
          <w:tcPr>
            <w:tcW w:w="1809" w:type="dxa"/>
          </w:tcPr>
          <w:p w:rsidR="00542225" w:rsidRPr="009F17E2" w:rsidRDefault="00542225" w:rsidP="006632FD">
            <w:pPr>
              <w:contextualSpacing/>
              <w:rPr>
                <w:b/>
                <w:noProof/>
                <w:color w:val="365F91" w:themeColor="accent1" w:themeShade="BF"/>
                <w:lang w:val="en-CA"/>
              </w:rPr>
            </w:pPr>
            <w:r w:rsidRPr="009F17E2">
              <w:rPr>
                <w:b/>
                <w:noProof/>
                <w:color w:val="002060"/>
                <w:lang w:val="en-CA"/>
              </w:rPr>
              <w:t>Negative Space</w:t>
            </w:r>
          </w:p>
        </w:tc>
        <w:tc>
          <w:tcPr>
            <w:tcW w:w="3402" w:type="dxa"/>
          </w:tcPr>
          <w:p w:rsidR="00542225" w:rsidRPr="009F17E2" w:rsidRDefault="00F61D30" w:rsidP="006632FD">
            <w:pPr>
              <w:contextualSpacing/>
              <w:rPr>
                <w:noProof/>
                <w:lang w:val="en-CA"/>
              </w:rPr>
            </w:pPr>
            <w:r w:rsidRPr="009F17E2">
              <w:rPr>
                <w:noProof/>
                <w:lang w:val="en-CA"/>
              </w:rPr>
              <w:t>None</w:t>
            </w:r>
          </w:p>
        </w:tc>
      </w:tr>
    </w:tbl>
    <w:p w:rsidR="00286166" w:rsidRPr="009F17E2" w:rsidRDefault="00A83F61" w:rsidP="00744F9A">
      <w:pPr>
        <w:spacing w:line="240" w:lineRule="auto"/>
        <w:ind w:left="-426"/>
        <w:contextualSpacing/>
        <w:rPr>
          <w:noProof/>
          <w:lang w:val="en-CA"/>
        </w:rPr>
      </w:pPr>
      <w:r w:rsidRPr="009F17E2">
        <w:rPr>
          <w:noProof/>
          <w:lang w:val="en-CA"/>
        </w:rPr>
        <w:br/>
      </w:r>
      <w:r w:rsidR="00B92AB7" w:rsidRPr="009F17E2">
        <w:rPr>
          <w:noProof/>
          <w:lang w:val="en-US" w:eastAsia="en-US"/>
        </w:rPr>
        <w:drawing>
          <wp:inline distT="0" distB="0" distL="0" distR="0">
            <wp:extent cx="2657475" cy="231318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696" cy="231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-318" w:tblpY="240"/>
        <w:tblW w:w="10349" w:type="dxa"/>
        <w:tblLook w:val="04A0"/>
      </w:tblPr>
      <w:tblGrid>
        <w:gridCol w:w="10349"/>
      </w:tblGrid>
      <w:tr w:rsidR="00FF47B3" w:rsidRPr="009F17E2" w:rsidTr="00836872">
        <w:trPr>
          <w:trHeight w:val="417"/>
        </w:trPr>
        <w:tc>
          <w:tcPr>
            <w:tcW w:w="10349" w:type="dxa"/>
          </w:tcPr>
          <w:tbl>
            <w:tblPr>
              <w:tblStyle w:val="TableGrid"/>
              <w:tblpPr w:leftFromText="180" w:rightFromText="180" w:vertAnchor="text" w:horzAnchor="margin" w:tblpXSpec="right" w:tblpY="-277"/>
              <w:tblOverlap w:val="never"/>
              <w:tblW w:w="3879" w:type="pct"/>
              <w:tblLook w:val="04A0"/>
            </w:tblPr>
            <w:tblGrid>
              <w:gridCol w:w="2689"/>
              <w:gridCol w:w="5164"/>
            </w:tblGrid>
            <w:tr w:rsidR="008C65BB" w:rsidRPr="009F17E2" w:rsidTr="0037102C">
              <w:trPr>
                <w:trHeight w:val="417"/>
              </w:trPr>
              <w:tc>
                <w:tcPr>
                  <w:tcW w:w="1712" w:type="pct"/>
                </w:tcPr>
                <w:p w:rsidR="008C65BB" w:rsidRPr="009F17E2" w:rsidRDefault="00B92AB7" w:rsidP="008C65BB">
                  <w:pPr>
                    <w:contextualSpacing/>
                    <w:rPr>
                      <w:sz w:val="24"/>
                      <w:szCs w:val="24"/>
                      <w:lang w:val="en-CA"/>
                    </w:rPr>
                  </w:pPr>
                  <w:r w:rsidRPr="009F17E2">
                    <w:rPr>
                      <w:sz w:val="24"/>
                      <w:szCs w:val="24"/>
                      <w:lang w:val="en-CA"/>
                    </w:rPr>
                    <w:t>External</w:t>
                  </w:r>
                </w:p>
              </w:tc>
              <w:tc>
                <w:tcPr>
                  <w:tcW w:w="3288" w:type="pct"/>
                </w:tcPr>
                <w:p w:rsidR="008C65BB" w:rsidRPr="009F17E2" w:rsidRDefault="00A83F61" w:rsidP="00A83F61">
                  <w:pPr>
                    <w:contextualSpacing/>
                    <w:rPr>
                      <w:sz w:val="24"/>
                      <w:szCs w:val="24"/>
                      <w:lang w:val="en-CA"/>
                    </w:rPr>
                  </w:pPr>
                  <w:r w:rsidRPr="009F17E2">
                    <w:rPr>
                      <w:sz w:val="24"/>
                      <w:szCs w:val="24"/>
                      <w:lang w:val="en-CA"/>
                    </w:rPr>
                    <w:t xml:space="preserve"> Zero-Ergodic</w:t>
                  </w:r>
                </w:p>
              </w:tc>
            </w:tr>
          </w:tbl>
          <w:p w:rsidR="00FF47B3" w:rsidRPr="009F17E2" w:rsidRDefault="000C3AFD" w:rsidP="00744F9A">
            <w:pPr>
              <w:contextualSpacing/>
              <w:rPr>
                <w:sz w:val="32"/>
                <w:szCs w:val="32"/>
                <w:lang w:val="en-CA"/>
              </w:rPr>
            </w:pPr>
            <w:r w:rsidRPr="009F17E2">
              <w:rPr>
                <w:sz w:val="32"/>
                <w:szCs w:val="32"/>
                <w:lang w:val="en-CA"/>
              </w:rPr>
              <w:t xml:space="preserve">2. </w:t>
            </w:r>
            <w:proofErr w:type="spellStart"/>
            <w:r w:rsidRPr="009F17E2">
              <w:rPr>
                <w:sz w:val="32"/>
                <w:szCs w:val="32"/>
                <w:lang w:val="en-CA"/>
              </w:rPr>
              <w:t>Ocularizatio</w:t>
            </w:r>
            <w:r w:rsidR="008C65BB" w:rsidRPr="009F17E2">
              <w:rPr>
                <w:sz w:val="32"/>
                <w:szCs w:val="32"/>
                <w:lang w:val="en-CA"/>
              </w:rPr>
              <w:t>n</w:t>
            </w:r>
            <w:proofErr w:type="spellEnd"/>
          </w:p>
        </w:tc>
      </w:tr>
    </w:tbl>
    <w:p w:rsidR="0046717C" w:rsidRPr="009F17E2" w:rsidRDefault="00A57FA0" w:rsidP="00A57FA0">
      <w:pPr>
        <w:spacing w:line="240" w:lineRule="auto"/>
        <w:ind w:left="-426"/>
        <w:contextualSpacing/>
        <w:rPr>
          <w:sz w:val="16"/>
          <w:szCs w:val="16"/>
          <w:lang w:val="en-CA"/>
        </w:rPr>
      </w:pPr>
      <w:r w:rsidRPr="009F17E2">
        <w:rPr>
          <w:sz w:val="16"/>
          <w:szCs w:val="16"/>
          <w:lang w:val="en-CA"/>
        </w:rPr>
        <w:t xml:space="preserve">    </w:t>
      </w:r>
      <w:r w:rsidR="00836872" w:rsidRPr="009F17E2">
        <w:rPr>
          <w:sz w:val="16"/>
          <w:szCs w:val="16"/>
          <w:lang w:val="en-CA"/>
        </w:rPr>
        <w:t xml:space="preserve">                            </w:t>
      </w:r>
    </w:p>
    <w:tbl>
      <w:tblPr>
        <w:tblStyle w:val="TableGrid"/>
        <w:tblW w:w="10349" w:type="dxa"/>
        <w:tblInd w:w="-318" w:type="dxa"/>
        <w:tblLook w:val="04A0"/>
      </w:tblPr>
      <w:tblGrid>
        <w:gridCol w:w="3545"/>
        <w:gridCol w:w="3260"/>
        <w:gridCol w:w="3544"/>
      </w:tblGrid>
      <w:tr w:rsidR="0046717C" w:rsidRPr="009F17E2" w:rsidTr="00107890">
        <w:trPr>
          <w:trHeight w:val="214"/>
        </w:trPr>
        <w:tc>
          <w:tcPr>
            <w:tcW w:w="3545" w:type="dxa"/>
          </w:tcPr>
          <w:p w:rsidR="0046717C" w:rsidRPr="009F17E2" w:rsidRDefault="0046717C" w:rsidP="00744F9A">
            <w:pPr>
              <w:contextualSpacing/>
              <w:rPr>
                <w:sz w:val="32"/>
                <w:szCs w:val="32"/>
                <w:lang w:val="en-CA"/>
              </w:rPr>
            </w:pPr>
            <w:r w:rsidRPr="009F17E2">
              <w:rPr>
                <w:sz w:val="32"/>
                <w:szCs w:val="32"/>
                <w:lang w:val="en-CA"/>
              </w:rPr>
              <w:t>3. Framing mechanisms</w:t>
            </w:r>
          </w:p>
        </w:tc>
        <w:tc>
          <w:tcPr>
            <w:tcW w:w="3260" w:type="dxa"/>
          </w:tcPr>
          <w:p w:rsidR="0046717C" w:rsidRPr="009F17E2" w:rsidRDefault="0046717C" w:rsidP="00D75F52">
            <w:pPr>
              <w:contextualSpacing/>
              <w:rPr>
                <w:sz w:val="24"/>
                <w:szCs w:val="24"/>
                <w:lang w:val="en-CA"/>
              </w:rPr>
            </w:pPr>
            <w:r w:rsidRPr="009F17E2">
              <w:rPr>
                <w:b/>
                <w:sz w:val="24"/>
                <w:szCs w:val="24"/>
                <w:lang w:val="en-CA"/>
              </w:rPr>
              <w:t xml:space="preserve">Anchor : </w:t>
            </w:r>
            <w:r w:rsidR="00A83F61" w:rsidRPr="009F17E2">
              <w:rPr>
                <w:sz w:val="24"/>
                <w:szCs w:val="24"/>
                <w:lang w:val="en-CA"/>
              </w:rPr>
              <w:t xml:space="preserve">  Subjective</w:t>
            </w:r>
          </w:p>
        </w:tc>
        <w:tc>
          <w:tcPr>
            <w:tcW w:w="3544" w:type="dxa"/>
          </w:tcPr>
          <w:p w:rsidR="0046717C" w:rsidRPr="009F17E2" w:rsidRDefault="0046717C" w:rsidP="00D75F52">
            <w:pPr>
              <w:contextualSpacing/>
              <w:rPr>
                <w:lang w:val="en-CA"/>
              </w:rPr>
            </w:pPr>
            <w:r w:rsidRPr="009F17E2">
              <w:rPr>
                <w:b/>
                <w:lang w:val="en-CA"/>
              </w:rPr>
              <w:t>Mobility :</w:t>
            </w:r>
            <w:r w:rsidR="00E12709" w:rsidRPr="009F17E2">
              <w:rPr>
                <w:b/>
                <w:lang w:val="en-CA"/>
              </w:rPr>
              <w:t xml:space="preserve"> </w:t>
            </w:r>
            <w:r w:rsidR="00A83F61" w:rsidRPr="009F17E2">
              <w:rPr>
                <w:b/>
                <w:lang w:val="en-CA"/>
              </w:rPr>
              <w:t xml:space="preserve"> </w:t>
            </w:r>
            <w:r w:rsidR="00A83F61" w:rsidRPr="009F17E2">
              <w:rPr>
                <w:lang w:val="en-CA"/>
              </w:rPr>
              <w:t xml:space="preserve"> Connected</w:t>
            </w:r>
          </w:p>
        </w:tc>
      </w:tr>
    </w:tbl>
    <w:p w:rsidR="0046717C" w:rsidRPr="009F17E2" w:rsidRDefault="0046717C" w:rsidP="00744F9A">
      <w:pPr>
        <w:spacing w:line="240" w:lineRule="auto"/>
        <w:ind w:left="-426"/>
        <w:contextualSpacing/>
        <w:rPr>
          <w:sz w:val="16"/>
          <w:szCs w:val="16"/>
          <w:lang w:val="en-CA"/>
        </w:rPr>
      </w:pPr>
    </w:p>
    <w:tbl>
      <w:tblPr>
        <w:tblStyle w:val="TableGrid"/>
        <w:tblW w:w="10359" w:type="dxa"/>
        <w:tblInd w:w="-318" w:type="dxa"/>
        <w:tblLook w:val="04A0"/>
      </w:tblPr>
      <w:tblGrid>
        <w:gridCol w:w="10359"/>
      </w:tblGrid>
      <w:tr w:rsidR="0084181F" w:rsidRPr="009F17E2" w:rsidTr="0046717C">
        <w:tc>
          <w:tcPr>
            <w:tcW w:w="10359" w:type="dxa"/>
          </w:tcPr>
          <w:p w:rsidR="0084181F" w:rsidRPr="009F17E2" w:rsidRDefault="0084181F" w:rsidP="00744F9A">
            <w:pPr>
              <w:contextualSpacing/>
              <w:rPr>
                <w:sz w:val="32"/>
                <w:szCs w:val="32"/>
                <w:lang w:val="en-CA"/>
              </w:rPr>
            </w:pPr>
            <w:r w:rsidRPr="009F17E2">
              <w:rPr>
                <w:sz w:val="32"/>
                <w:szCs w:val="32"/>
                <w:lang w:val="en-CA"/>
              </w:rPr>
              <w:t xml:space="preserve">4. </w:t>
            </w:r>
            <w:r w:rsidR="00BD261D" w:rsidRPr="009F17E2">
              <w:rPr>
                <w:sz w:val="32"/>
                <w:szCs w:val="32"/>
                <w:lang w:val="en-CA"/>
              </w:rPr>
              <w:t>Plane Analysis</w:t>
            </w:r>
          </w:p>
          <w:tbl>
            <w:tblPr>
              <w:tblStyle w:val="TableGrid"/>
              <w:tblW w:w="10133" w:type="dxa"/>
              <w:tblLook w:val="04A0"/>
            </w:tblPr>
            <w:tblGrid>
              <w:gridCol w:w="2581"/>
              <w:gridCol w:w="2410"/>
              <w:gridCol w:w="2608"/>
              <w:gridCol w:w="2534"/>
            </w:tblGrid>
            <w:tr w:rsidR="00542225" w:rsidRPr="009F17E2" w:rsidTr="006632FD">
              <w:trPr>
                <w:trHeight w:val="472"/>
              </w:trPr>
              <w:tc>
                <w:tcPr>
                  <w:tcW w:w="2581" w:type="dxa"/>
                </w:tcPr>
                <w:p w:rsidR="00542225" w:rsidRPr="009F17E2" w:rsidRDefault="00542225" w:rsidP="00744F9A">
                  <w:pPr>
                    <w:contextualSpacing/>
                    <w:rPr>
                      <w:lang w:val="en-CA"/>
                    </w:rPr>
                  </w:pPr>
                </w:p>
              </w:tc>
              <w:tc>
                <w:tcPr>
                  <w:tcW w:w="2410" w:type="dxa"/>
                </w:tcPr>
                <w:p w:rsidR="00542225" w:rsidRPr="009F17E2" w:rsidRDefault="00542225" w:rsidP="004E52EC">
                  <w:pPr>
                    <w:contextualSpacing/>
                    <w:jc w:val="center"/>
                    <w:rPr>
                      <w:b/>
                      <w:color w:val="D99594" w:themeColor="accent2" w:themeTint="99"/>
                      <w:sz w:val="24"/>
                      <w:szCs w:val="24"/>
                      <w:lang w:val="en-CA"/>
                    </w:rPr>
                  </w:pPr>
                  <w:r w:rsidRPr="009F17E2">
                    <w:rPr>
                      <w:rFonts w:eastAsia="Times New Roman" w:cs="Times New Roman"/>
                      <w:b/>
                      <w:color w:val="D99594" w:themeColor="accent2" w:themeTint="99"/>
                      <w:sz w:val="24"/>
                      <w:szCs w:val="24"/>
                      <w:lang w:val="en-CA" w:eastAsia="en-CA"/>
                    </w:rPr>
                    <w:t>Agents</w:t>
                  </w:r>
                </w:p>
              </w:tc>
              <w:tc>
                <w:tcPr>
                  <w:tcW w:w="2608" w:type="dxa"/>
                </w:tcPr>
                <w:p w:rsidR="00542225" w:rsidRPr="009F17E2" w:rsidRDefault="00542225" w:rsidP="004E52EC">
                  <w:pPr>
                    <w:contextualSpacing/>
                    <w:jc w:val="center"/>
                    <w:rPr>
                      <w:b/>
                      <w:color w:val="E2AC00"/>
                      <w:sz w:val="24"/>
                      <w:szCs w:val="24"/>
                      <w:lang w:val="en-CA"/>
                    </w:rPr>
                  </w:pPr>
                  <w:r w:rsidRPr="009F17E2">
                    <w:rPr>
                      <w:rFonts w:eastAsia="Times New Roman" w:cs="Times New Roman"/>
                      <w:b/>
                      <w:color w:val="E2AC00"/>
                      <w:sz w:val="24"/>
                      <w:szCs w:val="24"/>
                      <w:lang w:val="en-CA" w:eastAsia="en-CA"/>
                    </w:rPr>
                    <w:t>In-game</w:t>
                  </w:r>
                </w:p>
              </w:tc>
              <w:tc>
                <w:tcPr>
                  <w:tcW w:w="2534" w:type="dxa"/>
                </w:tcPr>
                <w:p w:rsidR="00542225" w:rsidRPr="009F17E2" w:rsidRDefault="00542225" w:rsidP="004E52EC">
                  <w:pPr>
                    <w:contextualSpacing/>
                    <w:jc w:val="center"/>
                    <w:rPr>
                      <w:b/>
                      <w:color w:val="0070C0"/>
                      <w:sz w:val="24"/>
                      <w:szCs w:val="24"/>
                      <w:lang w:val="en-CA"/>
                    </w:rPr>
                  </w:pPr>
                  <w:r w:rsidRPr="009F17E2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  <w:lang w:val="en-CA" w:eastAsia="en-CA"/>
                    </w:rPr>
                    <w:t xml:space="preserve">Off-game </w:t>
                  </w:r>
                </w:p>
              </w:tc>
            </w:tr>
            <w:tr w:rsidR="0084181F" w:rsidRPr="009F17E2" w:rsidTr="006632FD">
              <w:trPr>
                <w:trHeight w:val="438"/>
              </w:trPr>
              <w:tc>
                <w:tcPr>
                  <w:tcW w:w="2581" w:type="dxa"/>
                </w:tcPr>
                <w:p w:rsidR="0084181F" w:rsidRPr="009F17E2" w:rsidRDefault="0084181F" w:rsidP="00744F9A">
                  <w:pPr>
                    <w:contextualSpacing/>
                    <w:rPr>
                      <w:b/>
                      <w:sz w:val="24"/>
                      <w:szCs w:val="24"/>
                      <w:lang w:val="en-CA"/>
                    </w:rPr>
                  </w:pPr>
                  <w:r w:rsidRPr="009F17E2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val="en-CA" w:eastAsia="en-CA"/>
                    </w:rPr>
                    <w:t>Graphical materials</w:t>
                  </w:r>
                </w:p>
              </w:tc>
              <w:tc>
                <w:tcPr>
                  <w:tcW w:w="2410" w:type="dxa"/>
                </w:tcPr>
                <w:p w:rsidR="0084181F" w:rsidRPr="009F17E2" w:rsidRDefault="00B92AB7" w:rsidP="00744F9A">
                  <w:pPr>
                    <w:contextualSpacing/>
                    <w:rPr>
                      <w:color w:val="000000" w:themeColor="text1"/>
                      <w:lang w:val="en-CA"/>
                    </w:rPr>
                  </w:pPr>
                  <w:r w:rsidRPr="009F17E2">
                    <w:rPr>
                      <w:color w:val="000000" w:themeColor="text1"/>
                      <w:lang w:val="en-CA"/>
                    </w:rPr>
                    <w:t>Pre-</w:t>
                  </w:r>
                  <w:r w:rsidR="00753747" w:rsidRPr="009F17E2">
                    <w:rPr>
                      <w:color w:val="000000" w:themeColor="text1"/>
                      <w:lang w:val="en-CA"/>
                    </w:rPr>
                    <w:t>rendered</w:t>
                  </w:r>
                  <w:r w:rsidRPr="009F17E2">
                    <w:rPr>
                      <w:color w:val="000000" w:themeColor="text1"/>
                      <w:lang w:val="en-CA"/>
                    </w:rPr>
                    <w:t xml:space="preserve"> 3D</w:t>
                  </w:r>
                </w:p>
              </w:tc>
              <w:tc>
                <w:tcPr>
                  <w:tcW w:w="2608" w:type="dxa"/>
                </w:tcPr>
                <w:p w:rsidR="0084181F" w:rsidRPr="009F17E2" w:rsidRDefault="00B92AB7" w:rsidP="00744F9A">
                  <w:pPr>
                    <w:contextualSpacing/>
                    <w:rPr>
                      <w:lang w:val="en-CA"/>
                    </w:rPr>
                  </w:pPr>
                  <w:r w:rsidRPr="009F17E2">
                    <w:rPr>
                      <w:color w:val="000000" w:themeColor="text1"/>
                      <w:lang w:val="en-CA"/>
                    </w:rPr>
                    <w:t>Pre-</w:t>
                  </w:r>
                  <w:r w:rsidR="00753747" w:rsidRPr="009F17E2">
                    <w:rPr>
                      <w:color w:val="000000" w:themeColor="text1"/>
                      <w:lang w:val="en-CA"/>
                    </w:rPr>
                    <w:t>rendered</w:t>
                  </w:r>
                  <w:r w:rsidRPr="009F17E2">
                    <w:rPr>
                      <w:color w:val="000000" w:themeColor="text1"/>
                      <w:lang w:val="en-CA"/>
                    </w:rPr>
                    <w:t xml:space="preserve"> 3D</w:t>
                  </w:r>
                </w:p>
              </w:tc>
              <w:tc>
                <w:tcPr>
                  <w:tcW w:w="2534" w:type="dxa"/>
                </w:tcPr>
                <w:p w:rsidR="0084181F" w:rsidRPr="009F17E2" w:rsidRDefault="00B92AB7" w:rsidP="00744F9A">
                  <w:pPr>
                    <w:contextualSpacing/>
                    <w:rPr>
                      <w:lang w:val="en-CA"/>
                    </w:rPr>
                  </w:pPr>
                  <w:r w:rsidRPr="009F17E2">
                    <w:rPr>
                      <w:color w:val="000000" w:themeColor="text1"/>
                      <w:lang w:val="en-CA"/>
                    </w:rPr>
                    <w:t>Pre-</w:t>
                  </w:r>
                  <w:r w:rsidR="00753747" w:rsidRPr="009F17E2">
                    <w:rPr>
                      <w:color w:val="000000" w:themeColor="text1"/>
                      <w:lang w:val="en-CA"/>
                    </w:rPr>
                    <w:t>rendered</w:t>
                  </w:r>
                  <w:r w:rsidRPr="009F17E2">
                    <w:rPr>
                      <w:color w:val="000000" w:themeColor="text1"/>
                      <w:lang w:val="en-CA"/>
                    </w:rPr>
                    <w:t xml:space="preserve"> 3D / Raster</w:t>
                  </w:r>
                </w:p>
              </w:tc>
            </w:tr>
            <w:tr w:rsidR="0084181F" w:rsidRPr="009F17E2" w:rsidTr="006632FD">
              <w:trPr>
                <w:trHeight w:val="416"/>
              </w:trPr>
              <w:tc>
                <w:tcPr>
                  <w:tcW w:w="2581" w:type="dxa"/>
                </w:tcPr>
                <w:p w:rsidR="0084181F" w:rsidRPr="009F17E2" w:rsidRDefault="0084181F" w:rsidP="00744F9A">
                  <w:pPr>
                    <w:contextualSpacing/>
                    <w:rPr>
                      <w:b/>
                      <w:sz w:val="24"/>
                      <w:szCs w:val="24"/>
                      <w:lang w:val="en-CA"/>
                    </w:rPr>
                  </w:pPr>
                  <w:r w:rsidRPr="009F17E2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val="en-CA" w:eastAsia="en-CA"/>
                    </w:rPr>
                    <w:t>Projection method</w:t>
                  </w:r>
                </w:p>
              </w:tc>
              <w:tc>
                <w:tcPr>
                  <w:tcW w:w="2410" w:type="dxa"/>
                </w:tcPr>
                <w:p w:rsidR="0084181F" w:rsidRPr="009F17E2" w:rsidRDefault="00B92AB7" w:rsidP="00744F9A">
                  <w:pPr>
                    <w:contextualSpacing/>
                    <w:rPr>
                      <w:lang w:val="en-CA"/>
                    </w:rPr>
                  </w:pPr>
                  <w:r w:rsidRPr="009F17E2">
                    <w:rPr>
                      <w:lang w:val="en-CA"/>
                    </w:rPr>
                    <w:t>Orthogonal</w:t>
                  </w:r>
                </w:p>
              </w:tc>
              <w:tc>
                <w:tcPr>
                  <w:tcW w:w="2608" w:type="dxa"/>
                </w:tcPr>
                <w:p w:rsidR="0084181F" w:rsidRPr="009F17E2" w:rsidRDefault="00B92AB7" w:rsidP="00744F9A">
                  <w:pPr>
                    <w:contextualSpacing/>
                    <w:rPr>
                      <w:lang w:val="en-CA"/>
                    </w:rPr>
                  </w:pPr>
                  <w:r w:rsidRPr="009F17E2">
                    <w:rPr>
                      <w:lang w:val="en-CA"/>
                    </w:rPr>
                    <w:t>Orthogonal</w:t>
                  </w:r>
                </w:p>
              </w:tc>
              <w:tc>
                <w:tcPr>
                  <w:tcW w:w="2534" w:type="dxa"/>
                </w:tcPr>
                <w:p w:rsidR="0084181F" w:rsidRPr="009F17E2" w:rsidRDefault="00B92AB7" w:rsidP="00744F9A">
                  <w:pPr>
                    <w:contextualSpacing/>
                    <w:rPr>
                      <w:lang w:val="en-CA"/>
                    </w:rPr>
                  </w:pPr>
                  <w:r w:rsidRPr="009F17E2">
                    <w:rPr>
                      <w:lang w:val="en-CA"/>
                    </w:rPr>
                    <w:t>Orthogonal</w:t>
                  </w:r>
                </w:p>
              </w:tc>
            </w:tr>
            <w:tr w:rsidR="0084181F" w:rsidRPr="009F17E2" w:rsidTr="006632FD">
              <w:trPr>
                <w:trHeight w:val="408"/>
              </w:trPr>
              <w:tc>
                <w:tcPr>
                  <w:tcW w:w="2581" w:type="dxa"/>
                </w:tcPr>
                <w:p w:rsidR="0084181F" w:rsidRPr="009F17E2" w:rsidRDefault="0084181F" w:rsidP="00744F9A">
                  <w:pPr>
                    <w:contextualSpacing/>
                    <w:rPr>
                      <w:b/>
                      <w:sz w:val="24"/>
                      <w:szCs w:val="24"/>
                      <w:lang w:val="en-CA"/>
                    </w:rPr>
                  </w:pPr>
                  <w:r w:rsidRPr="009F17E2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val="en-CA" w:eastAsia="en-CA"/>
                    </w:rPr>
                    <w:t>Angle of projection</w:t>
                  </w:r>
                </w:p>
              </w:tc>
              <w:tc>
                <w:tcPr>
                  <w:tcW w:w="2410" w:type="dxa"/>
                </w:tcPr>
                <w:p w:rsidR="0084181F" w:rsidRPr="009F17E2" w:rsidRDefault="00B92AB7" w:rsidP="00744F9A">
                  <w:pPr>
                    <w:contextualSpacing/>
                    <w:rPr>
                      <w:lang w:val="en-CA"/>
                    </w:rPr>
                  </w:pPr>
                  <w:r w:rsidRPr="009F17E2">
                    <w:rPr>
                      <w:lang w:val="en-CA"/>
                    </w:rPr>
                    <w:t>Horizontal</w:t>
                  </w:r>
                </w:p>
              </w:tc>
              <w:tc>
                <w:tcPr>
                  <w:tcW w:w="2608" w:type="dxa"/>
                </w:tcPr>
                <w:p w:rsidR="0084181F" w:rsidRPr="009F17E2" w:rsidRDefault="00B92AB7" w:rsidP="00744F9A">
                  <w:pPr>
                    <w:contextualSpacing/>
                    <w:rPr>
                      <w:lang w:val="en-CA"/>
                    </w:rPr>
                  </w:pPr>
                  <w:r w:rsidRPr="009F17E2">
                    <w:rPr>
                      <w:lang w:val="en-CA"/>
                    </w:rPr>
                    <w:t>Horizontal</w:t>
                  </w:r>
                </w:p>
              </w:tc>
              <w:tc>
                <w:tcPr>
                  <w:tcW w:w="2534" w:type="dxa"/>
                </w:tcPr>
                <w:p w:rsidR="0084181F" w:rsidRPr="009F17E2" w:rsidRDefault="00B92AB7" w:rsidP="00744F9A">
                  <w:pPr>
                    <w:contextualSpacing/>
                    <w:rPr>
                      <w:lang w:val="en-CA"/>
                    </w:rPr>
                  </w:pPr>
                  <w:r w:rsidRPr="009F17E2">
                    <w:rPr>
                      <w:lang w:val="en-CA"/>
                    </w:rPr>
                    <w:t>Horizontal</w:t>
                  </w:r>
                </w:p>
              </w:tc>
            </w:tr>
          </w:tbl>
          <w:p w:rsidR="0084181F" w:rsidRPr="009F17E2" w:rsidRDefault="0084181F" w:rsidP="00744F9A">
            <w:pPr>
              <w:contextualSpacing/>
              <w:rPr>
                <w:lang w:val="en-CA"/>
              </w:rPr>
            </w:pPr>
          </w:p>
        </w:tc>
      </w:tr>
    </w:tbl>
    <w:p w:rsidR="00D72CED" w:rsidRPr="009F17E2" w:rsidRDefault="00D72CED" w:rsidP="00D72CED">
      <w:pPr>
        <w:spacing w:line="240" w:lineRule="auto"/>
        <w:ind w:left="-426"/>
        <w:contextualSpacing/>
        <w:jc w:val="both"/>
        <w:rPr>
          <w:lang w:val="en-CA"/>
        </w:rPr>
        <w:sectPr w:rsidR="00D72CED" w:rsidRPr="009F17E2" w:rsidSect="0070165F">
          <w:headerReference w:type="default" r:id="rId7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6193" w:tblpY="9946"/>
        <w:tblW w:w="5064" w:type="dxa"/>
        <w:tblLook w:val="04A0"/>
      </w:tblPr>
      <w:tblGrid>
        <w:gridCol w:w="5064"/>
      </w:tblGrid>
      <w:tr w:rsidR="00836872" w:rsidRPr="009F17E2" w:rsidTr="00A83F61">
        <w:trPr>
          <w:trHeight w:val="4047"/>
        </w:trPr>
        <w:tc>
          <w:tcPr>
            <w:tcW w:w="5064" w:type="dxa"/>
          </w:tcPr>
          <w:p w:rsidR="00836872" w:rsidRPr="009F17E2" w:rsidRDefault="009F17E2" w:rsidP="006632FD">
            <w:pPr>
              <w:contextualSpacing/>
              <w:rPr>
                <w:lang w:val="en-CA"/>
              </w:rPr>
            </w:pPr>
            <w:r w:rsidRPr="009F17E2">
              <w:rPr>
                <w:b/>
                <w:sz w:val="24"/>
                <w:szCs w:val="24"/>
                <w:lang w:val="en-CA"/>
              </w:rPr>
              <w:t>Notes:</w:t>
            </w:r>
            <w:r w:rsidR="00836872" w:rsidRPr="009F17E2">
              <w:rPr>
                <w:lang w:val="en-CA"/>
              </w:rPr>
              <w:t xml:space="preserve"> </w:t>
            </w:r>
            <w:r w:rsidR="00836872" w:rsidRPr="009F17E2">
              <w:rPr>
                <w:lang w:val="en-CA"/>
              </w:rPr>
              <w:br/>
            </w:r>
            <w:r w:rsidRPr="009F17E2">
              <w:rPr>
                <w:lang w:val="en-CA"/>
              </w:rPr>
              <w:t xml:space="preserve">Although it is a decently atmospheric and colorful case for 3D polygons as the future visual direction of the industry at the time, </w:t>
            </w:r>
            <w:r w:rsidRPr="0065509D">
              <w:rPr>
                <w:i/>
                <w:lang w:val="en-CA"/>
              </w:rPr>
              <w:t>DKC</w:t>
            </w:r>
            <w:r w:rsidRPr="009F17E2">
              <w:rPr>
                <w:lang w:val="en-CA"/>
              </w:rPr>
              <w:t xml:space="preserve"> operates as a classic platformer.</w:t>
            </w:r>
            <w:r w:rsidRPr="009F17E2">
              <w:rPr>
                <w:lang w:val="en-CA"/>
              </w:rPr>
              <w:br/>
              <w:t>As the player navigates in a</w:t>
            </w:r>
            <w:r w:rsidR="002D1D53">
              <w:rPr>
                <w:lang w:val="en-CA"/>
              </w:rPr>
              <w:t xml:space="preserve"> relatively</w:t>
            </w:r>
            <w:r w:rsidRPr="009F17E2">
              <w:rPr>
                <w:lang w:val="en-CA"/>
              </w:rPr>
              <w:t xml:space="preserve"> uniform</w:t>
            </w:r>
            <w:r w:rsidR="00476284">
              <w:rPr>
                <w:lang w:val="en-CA"/>
              </w:rPr>
              <w:t xml:space="preserve"> and </w:t>
            </w:r>
            <w:r w:rsidR="006632FD">
              <w:rPr>
                <w:lang w:val="en-CA"/>
              </w:rPr>
              <w:t>flat (</w:t>
            </w:r>
            <w:r w:rsidR="00476284">
              <w:rPr>
                <w:lang w:val="en-CA"/>
              </w:rPr>
              <w:t xml:space="preserve">both mimetically and </w:t>
            </w:r>
            <w:proofErr w:type="spellStart"/>
            <w:r w:rsidR="00476284">
              <w:rPr>
                <w:lang w:val="en-CA"/>
              </w:rPr>
              <w:t>ergodically</w:t>
            </w:r>
            <w:proofErr w:type="spellEnd"/>
            <w:r w:rsidR="00476284">
              <w:rPr>
                <w:lang w:val="en-CA"/>
              </w:rPr>
              <w:t>) space</w:t>
            </w:r>
            <w:r w:rsidR="0065509D">
              <w:rPr>
                <w:lang w:val="en-CA"/>
              </w:rPr>
              <w:t xml:space="preserve">, the eye tends to keep busy with the horizontal line and </w:t>
            </w:r>
            <w:r w:rsidR="00476284">
              <w:rPr>
                <w:lang w:val="en-CA"/>
              </w:rPr>
              <w:t>the range of jumping opportunities</w:t>
            </w:r>
            <w:r w:rsidR="0065509D">
              <w:rPr>
                <w:lang w:val="en-CA"/>
              </w:rPr>
              <w:t xml:space="preserve">. Of course, fast scrolling parallax constructions </w:t>
            </w:r>
            <w:r w:rsidR="002D1D53">
              <w:rPr>
                <w:lang w:val="en-CA"/>
              </w:rPr>
              <w:t>can hide some navigable treasure troves that are a bit harder to notice (as in this picture).</w:t>
            </w:r>
            <w:r w:rsidR="00476284">
              <w:rPr>
                <w:lang w:val="en-CA"/>
              </w:rPr>
              <w:t xml:space="preserve"> </w:t>
            </w:r>
            <w:r w:rsidR="002D1D53">
              <w:rPr>
                <w:lang w:val="en-CA"/>
              </w:rPr>
              <w:t xml:space="preserve">The counter intuitive pleasure of platformers, it seems to me, is that we desire to navigate those spaces in which we don’t immediately believe or tend to </w:t>
            </w:r>
            <w:r w:rsidR="006632FD">
              <w:rPr>
                <w:lang w:val="en-CA"/>
              </w:rPr>
              <w:t>expect</w:t>
            </w:r>
            <w:r w:rsidR="00A05AC3">
              <w:rPr>
                <w:lang w:val="en-CA"/>
              </w:rPr>
              <w:t xml:space="preserve"> anything from</w:t>
            </w:r>
            <w:r w:rsidR="002D1D53">
              <w:rPr>
                <w:lang w:val="en-CA"/>
              </w:rPr>
              <w:t>.</w:t>
            </w:r>
          </w:p>
        </w:tc>
      </w:tr>
    </w:tbl>
    <w:p w:rsidR="005C5EF7" w:rsidRPr="009F17E2" w:rsidRDefault="002D1D53" w:rsidP="009F17E2">
      <w:pPr>
        <w:spacing w:line="240" w:lineRule="auto"/>
        <w:ind w:left="-426"/>
        <w:contextualSpacing/>
        <w:jc w:val="both"/>
        <w:rPr>
          <w:sz w:val="16"/>
          <w:szCs w:val="16"/>
          <w:lang w:val="en-CA"/>
        </w:rPr>
        <w:sectPr w:rsidR="005C5EF7" w:rsidRPr="009F17E2" w:rsidSect="00D72CED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16"/>
          <w:szCs w:val="16"/>
          <w:lang w:val="en-CA"/>
        </w:rPr>
        <w:lastRenderedPageBreak/>
        <w:br/>
      </w:r>
      <w:r>
        <w:rPr>
          <w:noProof/>
          <w:sz w:val="16"/>
          <w:szCs w:val="16"/>
          <w:lang w:val="en-US" w:eastAsia="en-US"/>
        </w:rPr>
        <w:drawing>
          <wp:inline distT="0" distB="0" distL="0" distR="0">
            <wp:extent cx="2998293" cy="26098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709" cy="261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11" w:rsidRPr="009F17E2" w:rsidRDefault="00EF1011" w:rsidP="009F17E2">
      <w:pPr>
        <w:spacing w:line="240" w:lineRule="auto"/>
        <w:contextualSpacing/>
        <w:jc w:val="center"/>
        <w:rPr>
          <w:lang w:val="en-CA"/>
        </w:rPr>
      </w:pPr>
    </w:p>
    <w:sectPr w:rsidR="00EF1011" w:rsidRPr="009F17E2" w:rsidSect="00D72CED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DB" w:rsidRDefault="00B402DB" w:rsidP="00A81AA7">
      <w:pPr>
        <w:spacing w:after="0" w:line="240" w:lineRule="auto"/>
      </w:pPr>
      <w:r>
        <w:separator/>
      </w:r>
    </w:p>
  </w:endnote>
  <w:endnote w:type="continuationSeparator" w:id="0">
    <w:p w:rsidR="00B402DB" w:rsidRDefault="00B402DB" w:rsidP="00A8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DB" w:rsidRDefault="00B402DB" w:rsidP="00A81AA7">
      <w:pPr>
        <w:spacing w:after="0" w:line="240" w:lineRule="auto"/>
      </w:pPr>
      <w:r>
        <w:separator/>
      </w:r>
    </w:p>
  </w:footnote>
  <w:footnote w:type="continuationSeparator" w:id="0">
    <w:p w:rsidR="00B402DB" w:rsidRDefault="00B402DB" w:rsidP="00A8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A2" w:rsidRPr="00A81AA7" w:rsidRDefault="00A46845" w:rsidP="00E14BA2">
    <w:pPr>
      <w:pStyle w:val="Header"/>
      <w:rPr>
        <w:lang w:val="en-CA"/>
      </w:rPr>
    </w:pPr>
    <w:r>
      <w:rPr>
        <w:lang w:val="en-CA"/>
      </w:rPr>
      <w:t>Pierre-Marc</w:t>
    </w:r>
    <w:r w:rsidR="00F224EF">
      <w:rPr>
        <w:lang w:val="en-CA"/>
      </w:rPr>
      <w:t xml:space="preserve"> </w:t>
    </w:r>
    <w:proofErr w:type="spellStart"/>
    <w:r w:rsidR="00F224EF">
      <w:rPr>
        <w:lang w:val="en-CA"/>
      </w:rPr>
      <w:t>Côté</w:t>
    </w:r>
    <w:proofErr w:type="spellEnd"/>
    <w:r w:rsidR="00E14BA2">
      <w:rPr>
        <w:lang w:val="en-CA"/>
      </w:rPr>
      <w:tab/>
      <w:t>The Game FAVR</w:t>
    </w:r>
    <w:r w:rsidR="00E14BA2">
      <w:rPr>
        <w:lang w:val="en-CA"/>
      </w:rPr>
      <w:tab/>
      <w:t xml:space="preserve">sample case </w:t>
    </w:r>
    <w:r>
      <w:rPr>
        <w:lang w:val="en-CA"/>
      </w:rPr>
      <w:t>6</w:t>
    </w:r>
  </w:p>
  <w:p w:rsidR="00A81AA7" w:rsidRPr="00E14BA2" w:rsidRDefault="00A81AA7" w:rsidP="00E14B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1011"/>
    <w:rsid w:val="00043747"/>
    <w:rsid w:val="000B479C"/>
    <w:rsid w:val="000C3AFD"/>
    <w:rsid w:val="00107890"/>
    <w:rsid w:val="00107BFB"/>
    <w:rsid w:val="001F0ACB"/>
    <w:rsid w:val="001F76B8"/>
    <w:rsid w:val="00247F27"/>
    <w:rsid w:val="00252A90"/>
    <w:rsid w:val="00267234"/>
    <w:rsid w:val="00274A9F"/>
    <w:rsid w:val="00275FB0"/>
    <w:rsid w:val="00286166"/>
    <w:rsid w:val="002D1D53"/>
    <w:rsid w:val="002E4E45"/>
    <w:rsid w:val="003400FA"/>
    <w:rsid w:val="0037102C"/>
    <w:rsid w:val="003A76E2"/>
    <w:rsid w:val="003D25F3"/>
    <w:rsid w:val="0046717C"/>
    <w:rsid w:val="00476284"/>
    <w:rsid w:val="00493A81"/>
    <w:rsid w:val="00497311"/>
    <w:rsid w:val="00504306"/>
    <w:rsid w:val="00542225"/>
    <w:rsid w:val="005C5EF7"/>
    <w:rsid w:val="006171D1"/>
    <w:rsid w:val="00635A4D"/>
    <w:rsid w:val="006431BF"/>
    <w:rsid w:val="00646C92"/>
    <w:rsid w:val="0065509D"/>
    <w:rsid w:val="006632FD"/>
    <w:rsid w:val="006761EF"/>
    <w:rsid w:val="00686F15"/>
    <w:rsid w:val="00690EEC"/>
    <w:rsid w:val="0070165F"/>
    <w:rsid w:val="00744F9A"/>
    <w:rsid w:val="00753747"/>
    <w:rsid w:val="00836872"/>
    <w:rsid w:val="0084181F"/>
    <w:rsid w:val="008C65BB"/>
    <w:rsid w:val="008D13CA"/>
    <w:rsid w:val="008D74E0"/>
    <w:rsid w:val="00924B6D"/>
    <w:rsid w:val="009F17E2"/>
    <w:rsid w:val="00A05AC3"/>
    <w:rsid w:val="00A22796"/>
    <w:rsid w:val="00A46845"/>
    <w:rsid w:val="00A57FA0"/>
    <w:rsid w:val="00A61F06"/>
    <w:rsid w:val="00A81AA7"/>
    <w:rsid w:val="00A83F61"/>
    <w:rsid w:val="00AA6F70"/>
    <w:rsid w:val="00B402DB"/>
    <w:rsid w:val="00B81E5F"/>
    <w:rsid w:val="00B92AB7"/>
    <w:rsid w:val="00BD261D"/>
    <w:rsid w:val="00C92598"/>
    <w:rsid w:val="00C96A94"/>
    <w:rsid w:val="00D16996"/>
    <w:rsid w:val="00D511B3"/>
    <w:rsid w:val="00D72CED"/>
    <w:rsid w:val="00D75F52"/>
    <w:rsid w:val="00DF2D7B"/>
    <w:rsid w:val="00E12709"/>
    <w:rsid w:val="00E14BA2"/>
    <w:rsid w:val="00E72143"/>
    <w:rsid w:val="00EA0002"/>
    <w:rsid w:val="00ED3AA1"/>
    <w:rsid w:val="00EF1011"/>
    <w:rsid w:val="00F224EF"/>
    <w:rsid w:val="00F447A9"/>
    <w:rsid w:val="00F61D30"/>
    <w:rsid w:val="00F82497"/>
    <w:rsid w:val="00FE7003"/>
    <w:rsid w:val="00FF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92"/>
  </w:style>
  <w:style w:type="paragraph" w:styleId="Heading1">
    <w:name w:val="heading 1"/>
    <w:basedOn w:val="Normal"/>
    <w:next w:val="Normal"/>
    <w:link w:val="Heading1Char"/>
    <w:uiPriority w:val="9"/>
    <w:qFormat/>
    <w:rsid w:val="00EF1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F1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A7"/>
  </w:style>
  <w:style w:type="paragraph" w:styleId="Footer">
    <w:name w:val="footer"/>
    <w:basedOn w:val="Normal"/>
    <w:link w:val="Foot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A7"/>
  </w:style>
  <w:style w:type="paragraph" w:styleId="Footer">
    <w:name w:val="footer"/>
    <w:basedOn w:val="Normal"/>
    <w:link w:val="Foot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2015-10-22T00:24:00Z</dcterms:created>
  <dcterms:modified xsi:type="dcterms:W3CDTF">2015-10-26T23:52:00Z</dcterms:modified>
</cp:coreProperties>
</file>